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36" w:rsidRDefault="001C2A36" w:rsidP="0052097A">
      <w:pPr>
        <w:spacing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Газета  «Знамёнка» </w:t>
      </w:r>
      <w:proofErr w:type="spellStart"/>
      <w:r>
        <w:rPr>
          <w:rFonts w:ascii="Arial" w:hAnsi="Arial" w:cs="Arial"/>
          <w:b/>
          <w:sz w:val="28"/>
          <w:szCs w:val="28"/>
        </w:rPr>
        <w:t>Гур</w:t>
      </w:r>
      <w:r w:rsidR="001808AA">
        <w:rPr>
          <w:rFonts w:ascii="Arial" w:hAnsi="Arial" w:cs="Arial"/>
          <w:b/>
          <w:sz w:val="28"/>
          <w:szCs w:val="28"/>
        </w:rPr>
        <w:t>ьевского</w:t>
      </w:r>
      <w:proofErr w:type="spellEnd"/>
      <w:r w:rsidR="001808AA">
        <w:rPr>
          <w:rFonts w:ascii="Arial" w:hAnsi="Arial" w:cs="Arial"/>
          <w:b/>
          <w:sz w:val="28"/>
          <w:szCs w:val="28"/>
        </w:rPr>
        <w:t xml:space="preserve"> муниципального района К</w:t>
      </w:r>
      <w:r>
        <w:rPr>
          <w:rFonts w:ascii="Arial" w:hAnsi="Arial" w:cs="Arial"/>
          <w:b/>
          <w:sz w:val="28"/>
          <w:szCs w:val="28"/>
        </w:rPr>
        <w:t>емеровской области</w:t>
      </w:r>
    </w:p>
    <w:p w:rsidR="001C2A36" w:rsidRDefault="001C2A36" w:rsidP="0052097A">
      <w:pPr>
        <w:spacing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Пояснительная записка на конкурс «Власть народная»</w:t>
      </w:r>
    </w:p>
    <w:p w:rsidR="00B81308" w:rsidRDefault="001C2A36" w:rsidP="0052097A">
      <w:pPr>
        <w:spacing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Номинация</w:t>
      </w:r>
      <w:r w:rsidR="003D71D5">
        <w:rPr>
          <w:rFonts w:ascii="Arial" w:hAnsi="Arial" w:cs="Arial"/>
          <w:i/>
          <w:sz w:val="28"/>
          <w:szCs w:val="28"/>
        </w:rPr>
        <w:t>: «Туристический потенциал муниципального образования, в том числе анализ возможностей туристической инфраструктуры, оценка привлекательности местных достопримечательностей, использование фактов истории и биографий известных людей для популяризации местности, поддержка краеведения»</w:t>
      </w:r>
    </w:p>
    <w:p w:rsidR="003D71D5" w:rsidRDefault="003D71D5" w:rsidP="0052097A">
      <w:pPr>
        <w:spacing w:line="240" w:lineRule="auto"/>
        <w:ind w:firstLine="709"/>
        <w:jc w:val="both"/>
        <w:rPr>
          <w:rFonts w:ascii="Arial" w:hAnsi="Arial" w:cs="Arial"/>
          <w:i/>
          <w:sz w:val="28"/>
          <w:szCs w:val="28"/>
        </w:rPr>
      </w:pPr>
    </w:p>
    <w:p w:rsidR="003D71D5" w:rsidRDefault="003D71D5" w:rsidP="0052097A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D71D5">
        <w:rPr>
          <w:rFonts w:ascii="Arial" w:hAnsi="Arial" w:cs="Arial"/>
          <w:sz w:val="28"/>
          <w:szCs w:val="28"/>
        </w:rPr>
        <w:t>Экономический спад заставляет искать территории новые источники доходов, и в нашем районе ставка делается на развитие туризма.</w:t>
      </w:r>
      <w:r>
        <w:rPr>
          <w:rFonts w:ascii="Arial" w:hAnsi="Arial" w:cs="Arial"/>
          <w:sz w:val="28"/>
          <w:szCs w:val="28"/>
        </w:rPr>
        <w:t xml:space="preserve"> Это направление деятельности на первом этапе требует больших капвложений – сначала надо создать привлекательные для туристов места. И представленные материалы как раз рассказывают, как эти вопросы решаются </w:t>
      </w:r>
      <w:proofErr w:type="gramStart"/>
      <w:r>
        <w:rPr>
          <w:rFonts w:ascii="Arial" w:hAnsi="Arial" w:cs="Arial"/>
          <w:sz w:val="28"/>
          <w:szCs w:val="28"/>
        </w:rPr>
        <w:t>в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Гурьевском</w:t>
      </w:r>
      <w:proofErr w:type="gramEnd"/>
      <w:r>
        <w:rPr>
          <w:rFonts w:ascii="Arial" w:hAnsi="Arial" w:cs="Arial"/>
          <w:sz w:val="28"/>
          <w:szCs w:val="28"/>
        </w:rPr>
        <w:t xml:space="preserve"> районе.</w:t>
      </w:r>
    </w:p>
    <w:p w:rsidR="003D71D5" w:rsidRDefault="003D71D5" w:rsidP="0052097A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Материал «</w:t>
      </w:r>
      <w:proofErr w:type="spellStart"/>
      <w:r>
        <w:rPr>
          <w:rFonts w:ascii="Arial" w:hAnsi="Arial" w:cs="Arial"/>
          <w:sz w:val="28"/>
          <w:szCs w:val="28"/>
        </w:rPr>
        <w:t>Салаирские</w:t>
      </w:r>
      <w:proofErr w:type="spellEnd"/>
      <w:r>
        <w:rPr>
          <w:rFonts w:ascii="Arial" w:hAnsi="Arial" w:cs="Arial"/>
          <w:sz w:val="28"/>
          <w:szCs w:val="28"/>
        </w:rPr>
        <w:t xml:space="preserve"> плесы – это </w:t>
      </w:r>
      <w:proofErr w:type="spellStart"/>
      <w:r>
        <w:rPr>
          <w:rFonts w:ascii="Arial" w:hAnsi="Arial" w:cs="Arial"/>
          <w:sz w:val="28"/>
          <w:szCs w:val="28"/>
        </w:rPr>
        <w:t>по-кузбасски</w:t>
      </w:r>
      <w:proofErr w:type="spellEnd"/>
      <w:r>
        <w:rPr>
          <w:rFonts w:ascii="Arial" w:hAnsi="Arial" w:cs="Arial"/>
          <w:sz w:val="28"/>
          <w:szCs w:val="28"/>
        </w:rPr>
        <w:t>» рассказывает об открытии на территории зоны семейного отдыха, которая была построена и оборудована ЗАО «</w:t>
      </w:r>
      <w:proofErr w:type="spellStart"/>
      <w:r>
        <w:rPr>
          <w:rFonts w:ascii="Arial" w:hAnsi="Arial" w:cs="Arial"/>
          <w:sz w:val="28"/>
          <w:szCs w:val="28"/>
        </w:rPr>
        <w:t>Стройсервис</w:t>
      </w:r>
      <w:proofErr w:type="spellEnd"/>
      <w:r>
        <w:rPr>
          <w:rFonts w:ascii="Arial" w:hAnsi="Arial" w:cs="Arial"/>
          <w:sz w:val="28"/>
          <w:szCs w:val="28"/>
        </w:rPr>
        <w:t xml:space="preserve">» в рамках соглашения о социальном партнерстве с администрацией. Компания вложила порядка 140 миллионов </w:t>
      </w:r>
      <w:r w:rsidR="00AD07FF">
        <w:rPr>
          <w:rFonts w:ascii="Arial" w:hAnsi="Arial" w:cs="Arial"/>
          <w:sz w:val="28"/>
          <w:szCs w:val="28"/>
        </w:rPr>
        <w:t>рублей, и за первое лето</w:t>
      </w:r>
      <w:r>
        <w:rPr>
          <w:rFonts w:ascii="Arial" w:hAnsi="Arial" w:cs="Arial"/>
          <w:sz w:val="28"/>
          <w:szCs w:val="28"/>
        </w:rPr>
        <w:t xml:space="preserve"> на плесах побывало более 40 тысяч человек</w:t>
      </w:r>
      <w:r w:rsidR="00AD07FF">
        <w:rPr>
          <w:rFonts w:ascii="Arial" w:hAnsi="Arial" w:cs="Arial"/>
          <w:sz w:val="28"/>
          <w:szCs w:val="28"/>
        </w:rPr>
        <w:t>, это место привлекает туристов со всей области.</w:t>
      </w:r>
    </w:p>
    <w:p w:rsidR="00AD07FF" w:rsidRDefault="00AD07FF" w:rsidP="0052097A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Еще два материала посвящены </w:t>
      </w:r>
      <w:r w:rsidR="00145A6D">
        <w:rPr>
          <w:rFonts w:ascii="Arial" w:hAnsi="Arial" w:cs="Arial"/>
          <w:sz w:val="28"/>
          <w:szCs w:val="28"/>
        </w:rPr>
        <w:t>стр</w:t>
      </w:r>
      <w:r w:rsidR="001808AA">
        <w:rPr>
          <w:rFonts w:ascii="Arial" w:hAnsi="Arial" w:cs="Arial"/>
          <w:sz w:val="28"/>
          <w:szCs w:val="28"/>
        </w:rPr>
        <w:t>оительству на источнике Святой М</w:t>
      </w:r>
      <w:r w:rsidR="00145A6D">
        <w:rPr>
          <w:rFonts w:ascii="Arial" w:hAnsi="Arial" w:cs="Arial"/>
          <w:sz w:val="28"/>
          <w:szCs w:val="28"/>
        </w:rPr>
        <w:t xml:space="preserve">атроны Московской. Некогда безымянный, но популярный в народе родник, стали облагораживать по инициативе главы </w:t>
      </w:r>
      <w:proofErr w:type="gramStart"/>
      <w:r w:rsidR="00145A6D">
        <w:rPr>
          <w:rFonts w:ascii="Arial" w:hAnsi="Arial" w:cs="Arial"/>
          <w:sz w:val="28"/>
          <w:szCs w:val="28"/>
        </w:rPr>
        <w:t>г</w:t>
      </w:r>
      <w:proofErr w:type="gramEnd"/>
      <w:r w:rsidR="00145A6D">
        <w:rPr>
          <w:rFonts w:ascii="Arial" w:hAnsi="Arial" w:cs="Arial"/>
          <w:sz w:val="28"/>
          <w:szCs w:val="28"/>
        </w:rPr>
        <w:t>. Гурьев</w:t>
      </w:r>
      <w:r w:rsidR="001808AA">
        <w:rPr>
          <w:rFonts w:ascii="Arial" w:hAnsi="Arial" w:cs="Arial"/>
          <w:sz w:val="28"/>
          <w:szCs w:val="28"/>
        </w:rPr>
        <w:t xml:space="preserve">ска М.В. </w:t>
      </w:r>
      <w:proofErr w:type="spellStart"/>
      <w:r w:rsidR="001808AA">
        <w:rPr>
          <w:rFonts w:ascii="Arial" w:hAnsi="Arial" w:cs="Arial"/>
          <w:sz w:val="28"/>
          <w:szCs w:val="28"/>
        </w:rPr>
        <w:t>Поданева</w:t>
      </w:r>
      <w:proofErr w:type="spellEnd"/>
      <w:r w:rsidR="001808AA">
        <w:rPr>
          <w:rFonts w:ascii="Arial" w:hAnsi="Arial" w:cs="Arial"/>
          <w:sz w:val="28"/>
          <w:szCs w:val="28"/>
        </w:rPr>
        <w:t xml:space="preserve"> и настоятеля </w:t>
      </w:r>
      <w:proofErr w:type="spellStart"/>
      <w:r w:rsidR="001808AA">
        <w:rPr>
          <w:rFonts w:ascii="Arial" w:hAnsi="Arial" w:cs="Arial"/>
          <w:sz w:val="28"/>
          <w:szCs w:val="28"/>
        </w:rPr>
        <w:t>Г</w:t>
      </w:r>
      <w:r w:rsidR="00145A6D">
        <w:rPr>
          <w:rFonts w:ascii="Arial" w:hAnsi="Arial" w:cs="Arial"/>
          <w:sz w:val="28"/>
          <w:szCs w:val="28"/>
        </w:rPr>
        <w:t>урьевской</w:t>
      </w:r>
      <w:proofErr w:type="spellEnd"/>
      <w:r w:rsidR="00145A6D">
        <w:rPr>
          <w:rFonts w:ascii="Arial" w:hAnsi="Arial" w:cs="Arial"/>
          <w:sz w:val="28"/>
          <w:szCs w:val="28"/>
        </w:rPr>
        <w:t xml:space="preserve"> церкви отца Александра. Им удалось (не без помощи «Знамёнки») найти единомышленников, сплотить людей, привлечь средства и в кратчайшие сроки сделать место привлекательным не только для горожан, но и для туристов</w:t>
      </w:r>
      <w:r w:rsidR="0052097A">
        <w:rPr>
          <w:rFonts w:ascii="Arial" w:hAnsi="Arial" w:cs="Arial"/>
          <w:sz w:val="28"/>
          <w:szCs w:val="28"/>
        </w:rPr>
        <w:t>. Народная стройка продолжается, и «Знамёнка» продолжает осущест</w:t>
      </w:r>
      <w:r w:rsidR="001808AA">
        <w:rPr>
          <w:rFonts w:ascii="Arial" w:hAnsi="Arial" w:cs="Arial"/>
          <w:sz w:val="28"/>
          <w:szCs w:val="28"/>
        </w:rPr>
        <w:t>влять информационное спонсорство -  теперь уже в рамках спецпроекта «Среда обитания»</w:t>
      </w:r>
      <w:r w:rsidR="00B7153B">
        <w:rPr>
          <w:rFonts w:ascii="Arial" w:hAnsi="Arial" w:cs="Arial"/>
          <w:sz w:val="28"/>
          <w:szCs w:val="28"/>
        </w:rPr>
        <w:t>, который реализует «Знамёнка»</w:t>
      </w:r>
      <w:r w:rsidR="0052097A">
        <w:rPr>
          <w:rFonts w:ascii="Arial" w:hAnsi="Arial" w:cs="Arial"/>
          <w:sz w:val="28"/>
          <w:szCs w:val="28"/>
        </w:rPr>
        <w:t>.</w:t>
      </w:r>
    </w:p>
    <w:p w:rsidR="0052097A" w:rsidRDefault="0052097A" w:rsidP="0052097A">
      <w:pPr>
        <w:spacing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Главный редактор Татьяна Копытова</w:t>
      </w:r>
    </w:p>
    <w:p w:rsidR="0052097A" w:rsidRDefault="0052097A" w:rsidP="0052097A">
      <w:pPr>
        <w:spacing w:line="240" w:lineRule="auto"/>
        <w:ind w:firstLine="709"/>
        <w:jc w:val="both"/>
      </w:pPr>
      <w:r>
        <w:rPr>
          <w:rFonts w:ascii="Arial" w:hAnsi="Arial" w:cs="Arial"/>
          <w:sz w:val="28"/>
          <w:szCs w:val="28"/>
        </w:rPr>
        <w:t>29 мая 2017 года</w:t>
      </w:r>
    </w:p>
    <w:sectPr w:rsidR="0052097A" w:rsidSect="00B8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A36"/>
    <w:rsid w:val="001143E9"/>
    <w:rsid w:val="00145A6D"/>
    <w:rsid w:val="001808AA"/>
    <w:rsid w:val="001C2A36"/>
    <w:rsid w:val="00360791"/>
    <w:rsid w:val="003D71D5"/>
    <w:rsid w:val="0052097A"/>
    <w:rsid w:val="00AD07FF"/>
    <w:rsid w:val="00B7153B"/>
    <w:rsid w:val="00B8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Беседена</cp:lastModifiedBy>
  <cp:revision>3</cp:revision>
  <dcterms:created xsi:type="dcterms:W3CDTF">2017-05-29T11:07:00Z</dcterms:created>
  <dcterms:modified xsi:type="dcterms:W3CDTF">2017-05-30T10:16:00Z</dcterms:modified>
</cp:coreProperties>
</file>